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C1" w:rsidRPr="00AE3F62" w:rsidRDefault="00EB5EC1" w:rsidP="00EB5EC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8</w:t>
      </w:r>
      <w:bookmarkStart w:id="0" w:name="_GoBack"/>
      <w:bookmarkEnd w:id="0"/>
      <w:r w:rsidRPr="00AE3F62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руководиoцa Групе за издавање података катастра непокретности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лист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катастарски план?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катастарска парцела?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државног премера?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јавности?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поуздања?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гласи начело првенства?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Које су врсте  уписа у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су странке у поступку уписа?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доставница?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јавно достављање?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тренутку се плаћа такса?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су граничне тачке?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је посебан  део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препарцелација?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lastRenderedPageBreak/>
        <w:t>Шта од података издаје служба за катастар непокретности за потребе геодетског мерења новог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је омеђавање парцеле?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Где се врши увид у податке?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EB5EC1" w:rsidRPr="00AE3F62" w:rsidRDefault="00EB5EC1" w:rsidP="00EB5EC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AE3F62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</w:p>
    <w:p w:rsidR="005D2570" w:rsidRDefault="005D2570"/>
    <w:sectPr w:rsidR="005D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8"/>
    <w:rsid w:val="004856A8"/>
    <w:rsid w:val="005D2570"/>
    <w:rsid w:val="00E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7F69"/>
  <w15:chartTrackingRefBased/>
  <w15:docId w15:val="{B30E9F06-1B35-407A-ADDC-239D81F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C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2019-03-28T08:50:00Z</dcterms:created>
  <dcterms:modified xsi:type="dcterms:W3CDTF">2019-03-28T08:50:00Z</dcterms:modified>
</cp:coreProperties>
</file>